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 xml:space="preserve">l equipo del jugador </w:t>
      </w:r>
      <w:proofErr w:type="spellStart"/>
      <w:r>
        <w:rPr>
          <w:rFonts w:ascii="Verdana" w:hAnsi="Verdana" w:cs="Arial"/>
          <w:sz w:val="20"/>
          <w:szCs w:val="20"/>
        </w:rPr>
        <w:t>esta</w:t>
      </w:r>
      <w:proofErr w:type="spellEnd"/>
      <w:r>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72CA601"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dependerá del terreno y de los efectos activados. En consecuencia, se inicia la programación del manager de unidad (manager/UnitManager.gd) que gestionara el comportamiento de todas las unidades. El movimiento se 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4767AE">
        <w:rPr>
          <w:rFonts w:ascii="Verdana" w:hAnsi="Verdana" w:cs="Arial"/>
          <w:b/>
          <w:bCs/>
          <w:noProof/>
          <w:sz w:val="20"/>
          <w:szCs w:val="20"/>
        </w:rPr>
        <w:drawing>
          <wp:anchor distT="0" distB="0" distL="114300" distR="114300" simplePos="0" relativeHeight="251671552" behindDoc="0" locked="0" layoutInCell="1" allowOverlap="1" wp14:anchorId="30852750" wp14:editId="6B2E4351">
            <wp:simplePos x="0" y="0"/>
            <wp:positionH relativeFrom="margin">
              <wp:align>center</wp:align>
            </wp:positionH>
            <wp:positionV relativeFrom="paragraph">
              <wp:posOffset>1439545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220DA9C"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128F43F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690A42F9">
            <wp:simplePos x="0" y="0"/>
            <wp:positionH relativeFrom="page">
              <wp:align>right</wp:align>
            </wp:positionH>
            <wp:positionV relativeFrom="paragraph">
              <wp:posOffset>846869</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546BF970" w14:textId="7A0932D9" w:rsidR="003B059B" w:rsidRPr="003B059B" w:rsidRDefault="003B059B" w:rsidP="003B059B">
      <w:pPr>
        <w:pStyle w:val="Ttulo1"/>
        <w:spacing w:before="0"/>
        <w:jc w:val="left"/>
        <w:rPr>
          <w:u w:val="single"/>
        </w:rPr>
      </w:pPr>
      <w:r w:rsidRPr="003B059B">
        <w:lastRenderedPageBreak/>
        <w:t>Sprint 1</w:t>
      </w:r>
      <w:r w:rsidRPr="003B059B">
        <w:t xml:space="preserve">9 </w:t>
      </w:r>
      <w:proofErr w:type="spellStart"/>
      <w:r w:rsidRPr="003B059B">
        <w:t>Card</w:t>
      </w:r>
      <w:proofErr w:type="spellEnd"/>
      <w:r w:rsidRPr="003B059B">
        <w:t xml:space="preserve"> Engine e </w:t>
      </w:r>
      <w:r w:rsidRPr="003B059B">
        <w:t xml:space="preserve">Interfaz de </w:t>
      </w:r>
      <w:r w:rsidRPr="003B059B">
        <w:t>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w:t>
      </w:r>
      <w:r>
        <w:rPr>
          <w:rFonts w:ascii="Verdana" w:hAnsi="Verdana"/>
        </w:rPr>
        <w:t xml:space="preserve">del código correspondiente a la definición y manejo de runas como cartas. Tomando como base de diseño de la librería </w:t>
      </w:r>
      <w:hyperlink r:id="rId47"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rPr>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38D8BD77" w14:textId="77777777" w:rsidR="003A683C" w:rsidRPr="003A683C" w:rsidRDefault="003A683C" w:rsidP="00EF0CCD">
      <w:pPr>
        <w:spacing w:line="360" w:lineRule="auto"/>
        <w:jc w:val="both"/>
        <w:rPr>
          <w:rFonts w:ascii="Verdana" w:hAnsi="Verdana"/>
          <w:u w:val="single"/>
        </w:rPr>
      </w:pPr>
      <w:bookmarkStart w:id="0" w:name="_GoBack"/>
      <w:bookmarkEnd w:id="0"/>
    </w:p>
    <w:sectPr w:rsidR="003A683C" w:rsidRPr="003A683C"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8"/>
  </w:num>
  <w:num w:numId="2">
    <w:abstractNumId w:val="2"/>
  </w:num>
  <w:num w:numId="3">
    <w:abstractNumId w:val="9"/>
  </w:num>
  <w:num w:numId="4">
    <w:abstractNumId w:val="7"/>
  </w:num>
  <w:num w:numId="5">
    <w:abstractNumId w:val="4"/>
  </w:num>
  <w:num w:numId="6">
    <w:abstractNumId w:val="6"/>
  </w:num>
  <w:num w:numId="7">
    <w:abstractNumId w:val="1"/>
  </w:num>
  <w:num w:numId="8">
    <w:abstractNumId w:val="0"/>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43F2C"/>
    <w:rsid w:val="00052AFA"/>
    <w:rsid w:val="00087DAB"/>
    <w:rsid w:val="000930D9"/>
    <w:rsid w:val="000B1582"/>
    <w:rsid w:val="000C3D8A"/>
    <w:rsid w:val="00171628"/>
    <w:rsid w:val="001B52B7"/>
    <w:rsid w:val="0023402B"/>
    <w:rsid w:val="00234F96"/>
    <w:rsid w:val="00271DF0"/>
    <w:rsid w:val="0027215C"/>
    <w:rsid w:val="00285331"/>
    <w:rsid w:val="002B103C"/>
    <w:rsid w:val="002C5AA9"/>
    <w:rsid w:val="003369A1"/>
    <w:rsid w:val="00350743"/>
    <w:rsid w:val="00361764"/>
    <w:rsid w:val="00374900"/>
    <w:rsid w:val="0038128A"/>
    <w:rsid w:val="003A4690"/>
    <w:rsid w:val="003A683C"/>
    <w:rsid w:val="003B059B"/>
    <w:rsid w:val="003E21CA"/>
    <w:rsid w:val="004112DB"/>
    <w:rsid w:val="00424685"/>
    <w:rsid w:val="00461565"/>
    <w:rsid w:val="004767AE"/>
    <w:rsid w:val="00494EFE"/>
    <w:rsid w:val="004B7A8D"/>
    <w:rsid w:val="004D7818"/>
    <w:rsid w:val="0052028A"/>
    <w:rsid w:val="00527E7A"/>
    <w:rsid w:val="00585879"/>
    <w:rsid w:val="005B34E4"/>
    <w:rsid w:val="005B69D9"/>
    <w:rsid w:val="005E40A3"/>
    <w:rsid w:val="006121B0"/>
    <w:rsid w:val="006A643C"/>
    <w:rsid w:val="006B13DF"/>
    <w:rsid w:val="006C40FD"/>
    <w:rsid w:val="007906F4"/>
    <w:rsid w:val="007A5E4C"/>
    <w:rsid w:val="007F64B5"/>
    <w:rsid w:val="00832EAC"/>
    <w:rsid w:val="008506A8"/>
    <w:rsid w:val="008549DA"/>
    <w:rsid w:val="008A22E5"/>
    <w:rsid w:val="008C07D6"/>
    <w:rsid w:val="008C1ABA"/>
    <w:rsid w:val="008F2D85"/>
    <w:rsid w:val="0099149C"/>
    <w:rsid w:val="00A25BB1"/>
    <w:rsid w:val="00A50237"/>
    <w:rsid w:val="00A62AC5"/>
    <w:rsid w:val="00A954A6"/>
    <w:rsid w:val="00AF4BE8"/>
    <w:rsid w:val="00B36B5B"/>
    <w:rsid w:val="00BA19C5"/>
    <w:rsid w:val="00BD05F4"/>
    <w:rsid w:val="00BD4C67"/>
    <w:rsid w:val="00BF3295"/>
    <w:rsid w:val="00C01F87"/>
    <w:rsid w:val="00C970A2"/>
    <w:rsid w:val="00CB0B0F"/>
    <w:rsid w:val="00D26720"/>
    <w:rsid w:val="00D4360C"/>
    <w:rsid w:val="00D852BC"/>
    <w:rsid w:val="00DA4AB7"/>
    <w:rsid w:val="00DE06A3"/>
    <w:rsid w:val="00E35C97"/>
    <w:rsid w:val="00E368C8"/>
    <w:rsid w:val="00E6075D"/>
    <w:rsid w:val="00E94E26"/>
    <w:rsid w:val="00ED481D"/>
    <w:rsid w:val="00EF0CCD"/>
    <w:rsid w:val="00F04853"/>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image" Target="media/image19.png"/><Relationship Id="rId21" Type="http://schemas.microsoft.com/office/2007/relationships/hdphoto" Target="media/hdphoto7.wdp"/><Relationship Id="rId34" Type="http://schemas.openxmlformats.org/officeDocument/2006/relationships/hyperlink" Target="https://youtu.be/I__Wi1VM1Sg" TargetMode="External"/><Relationship Id="rId42" Type="http://schemas.microsoft.com/office/2007/relationships/hdphoto" Target="media/hdphoto12.wdp"/><Relationship Id="rId47" Type="http://schemas.openxmlformats.org/officeDocument/2006/relationships/hyperlink" Target="https://www.braindead.bzh/page/cardengine-home" TargetMode="External"/><Relationship Id="rId50"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es.wikipedia.org/wiki/Edda_po&#233;tica" TargetMode="External"/><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 Type="http://schemas.openxmlformats.org/officeDocument/2006/relationships/image" Target="media/image1.png"/><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49"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4" Type="http://schemas.openxmlformats.org/officeDocument/2006/relationships/image" Target="media/image23.png"/><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numbering" Target="numbering.xml"/><Relationship Id="rId6"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1133</TotalTime>
  <Pages>19</Pages>
  <Words>2195</Words>
  <Characters>12077</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48</cp:revision>
  <dcterms:created xsi:type="dcterms:W3CDTF">2019-08-02T11:58:00Z</dcterms:created>
  <dcterms:modified xsi:type="dcterms:W3CDTF">2019-11-09T20:13:00Z</dcterms:modified>
</cp:coreProperties>
</file>